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6619E" w:rsidTr="00322823">
        <w:tc>
          <w:tcPr>
            <w:tcW w:w="4606" w:type="dxa"/>
          </w:tcPr>
          <w:p w:rsidR="00B6619E" w:rsidRDefault="00B6619E" w:rsidP="00322823">
            <w:pPr>
              <w:contextualSpacing/>
              <w:jc w:val="center"/>
              <w:rPr>
                <w:rFonts w:cs="Arial"/>
                <w:b/>
                <w:color w:val="002060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color w:val="002060"/>
                <w:sz w:val="28"/>
                <w:szCs w:val="28"/>
                <w:lang w:eastAsia="fr-FR"/>
              </w:rPr>
              <w:drawing>
                <wp:inline distT="0" distB="0" distL="0" distR="0" wp14:anchorId="41F2943A" wp14:editId="122D4DA4">
                  <wp:extent cx="1076325" cy="581467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W logo H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09" cy="58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B6619E" w:rsidRDefault="00B6619E" w:rsidP="00322823">
            <w:pPr>
              <w:contextualSpacing/>
              <w:jc w:val="center"/>
              <w:rPr>
                <w:rFonts w:cs="Arial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noProof/>
                <w:color w:val="002060"/>
                <w:sz w:val="28"/>
                <w:szCs w:val="28"/>
                <w:lang w:eastAsia="fr-FR"/>
              </w:rPr>
              <w:drawing>
                <wp:inline distT="0" distB="0" distL="0" distR="0" wp14:anchorId="6F083483" wp14:editId="28D37EAD">
                  <wp:extent cx="1247775" cy="452943"/>
                  <wp:effectExtent l="0" t="0" r="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 logo H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687" cy="45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19E" w:rsidRPr="00E9750A" w:rsidRDefault="00B6619E" w:rsidP="00B6619E">
      <w:pPr>
        <w:contextualSpacing/>
        <w:jc w:val="center"/>
        <w:rPr>
          <w:rFonts w:cs="Arial"/>
          <w:b/>
          <w:color w:val="002060"/>
          <w:lang w:val="en-US"/>
        </w:rPr>
      </w:pPr>
    </w:p>
    <w:p w:rsidR="00B6619E" w:rsidRPr="003D1BB4" w:rsidRDefault="00B6619E" w:rsidP="00B6619E">
      <w:pPr>
        <w:contextualSpacing/>
        <w:jc w:val="center"/>
        <w:rPr>
          <w:rFonts w:ascii="Tahoma" w:eastAsia="Calibri" w:hAnsi="Tahoma" w:cs="Tahoma"/>
          <w:b/>
          <w:bCs/>
          <w:color w:val="002060"/>
          <w:sz w:val="30"/>
          <w:szCs w:val="30"/>
          <w:rtl/>
          <w:lang w:val="en-US" w:bidi="ar-SY"/>
        </w:rPr>
      </w:pPr>
      <w:r w:rsidRPr="003D1BB4">
        <w:rPr>
          <w:rFonts w:ascii="Tahoma" w:eastAsia="Calibri" w:hAnsi="Tahoma" w:cs="Tahoma" w:hint="cs"/>
          <w:b/>
          <w:bCs/>
          <w:color w:val="002060"/>
          <w:sz w:val="30"/>
          <w:szCs w:val="30"/>
          <w:rtl/>
          <w:lang w:val="en-US" w:bidi="ar-SY"/>
        </w:rPr>
        <w:t>نحو تعزيز إدماج النساء و الفتيات ذوات الإعاقة</w:t>
      </w:r>
    </w:p>
    <w:p w:rsidR="00B6619E" w:rsidRPr="003D1BB4" w:rsidRDefault="00B6619E" w:rsidP="00B6619E">
      <w:pPr>
        <w:contextualSpacing/>
        <w:jc w:val="center"/>
        <w:rPr>
          <w:rFonts w:ascii="Tahoma" w:eastAsia="Calibri" w:hAnsi="Tahoma" w:cs="Tahoma"/>
          <w:sz w:val="30"/>
          <w:szCs w:val="30"/>
          <w:rtl/>
          <w:lang w:val="en-US" w:bidi="ar-SY"/>
        </w:rPr>
      </w:pPr>
      <w:r w:rsidRPr="003D1BB4">
        <w:rPr>
          <w:rFonts w:ascii="Tahoma" w:eastAsia="Calibri" w:hAnsi="Tahoma" w:cs="Tahoma" w:hint="cs"/>
          <w:b/>
          <w:bCs/>
          <w:color w:val="002060"/>
          <w:sz w:val="30"/>
          <w:szCs w:val="30"/>
          <w:rtl/>
          <w:lang w:val="en-US" w:bidi="ar-SY"/>
        </w:rPr>
        <w:t>من خلال الدعوة القائمة على الأدلة و تشديد المساءلة</w:t>
      </w:r>
    </w:p>
    <w:p w:rsidR="00B6619E" w:rsidRPr="003D1BB4" w:rsidRDefault="00B6619E" w:rsidP="00B6619E">
      <w:pPr>
        <w:jc w:val="center"/>
        <w:rPr>
          <w:rFonts w:ascii="Tahoma" w:eastAsia="Calibri" w:hAnsi="Tahoma" w:cs="Tahoma"/>
          <w:rtl/>
          <w:lang w:val="en-US" w:bidi="ar-SY"/>
        </w:rPr>
      </w:pPr>
      <w:r w:rsidRPr="003D1BB4">
        <w:rPr>
          <w:rFonts w:ascii="Tahoma" w:eastAsia="Calibri" w:hAnsi="Tahoma" w:cs="Tahoma" w:hint="cs"/>
          <w:rtl/>
          <w:lang w:val="en-US" w:bidi="ar-SY"/>
        </w:rPr>
        <w:t xml:space="preserve">موجز المشروع </w:t>
      </w:r>
      <w:r w:rsidRPr="003D1BB4">
        <w:rPr>
          <w:rFonts w:ascii="Tahoma" w:eastAsia="Calibri" w:hAnsi="Tahoma" w:cs="Tahoma"/>
          <w:rtl/>
          <w:lang w:val="en-US" w:bidi="ar-SY"/>
        </w:rPr>
        <w:t>–</w:t>
      </w:r>
      <w:r w:rsidRPr="003D1BB4">
        <w:rPr>
          <w:rFonts w:ascii="Tahoma" w:eastAsia="Calibri" w:hAnsi="Tahoma" w:cs="Tahoma" w:hint="cs"/>
          <w:rtl/>
          <w:lang w:val="en-US" w:bidi="ar-SY"/>
        </w:rPr>
        <w:t xml:space="preserve"> أيلول 2016</w:t>
      </w:r>
    </w:p>
    <w:p w:rsidR="00B6619E" w:rsidRPr="00E9750A" w:rsidRDefault="00B6619E" w:rsidP="00B6619E">
      <w:pPr>
        <w:contextualSpacing/>
        <w:jc w:val="both"/>
        <w:rPr>
          <w:b/>
          <w:lang w:val="en-US"/>
        </w:rPr>
      </w:pPr>
    </w:p>
    <w:p w:rsidR="00B6619E" w:rsidRPr="009330E7" w:rsidRDefault="00B6619E" w:rsidP="00B6619E">
      <w:pPr>
        <w:shd w:val="clear" w:color="auto" w:fill="002060"/>
        <w:contextualSpacing/>
        <w:jc w:val="right"/>
        <w:rPr>
          <w:rFonts w:ascii="Tahoma" w:hAnsi="Tahoma" w:cs="Tahoma"/>
          <w:bCs/>
          <w:color w:val="FFFFFF" w:themeColor="background1"/>
          <w:sz w:val="24"/>
          <w:szCs w:val="24"/>
          <w:lang w:val="en-US"/>
        </w:rPr>
      </w:pPr>
      <w:r w:rsidRPr="009330E7">
        <w:rPr>
          <w:rFonts w:ascii="Tahoma" w:hAnsi="Tahoma" w:cs="Tahoma"/>
          <w:bCs/>
          <w:color w:val="FFFFFF" w:themeColor="background1"/>
          <w:sz w:val="24"/>
          <w:szCs w:val="24"/>
          <w:rtl/>
          <w:lang w:val="en-US"/>
        </w:rPr>
        <w:t>خلفية المشروع</w:t>
      </w:r>
    </w:p>
    <w:p w:rsidR="00B6619E" w:rsidRPr="00E9750A" w:rsidRDefault="00B6619E" w:rsidP="00B6619E">
      <w:pPr>
        <w:contextualSpacing/>
        <w:jc w:val="right"/>
        <w:rPr>
          <w:b/>
          <w:color w:val="002060"/>
          <w:sz w:val="24"/>
          <w:szCs w:val="24"/>
          <w:lang w:val="en-US"/>
        </w:rPr>
      </w:pPr>
    </w:p>
    <w:p w:rsidR="00B6619E" w:rsidRDefault="00B6619E" w:rsidP="00B6619E">
      <w:pPr>
        <w:bidi/>
        <w:contextualSpacing/>
        <w:rPr>
          <w:rFonts w:ascii="Tahoma" w:eastAsia="Calibri" w:hAnsi="Tahoma" w:cs="Tahoma"/>
          <w:rtl/>
          <w:lang w:val="en-US" w:bidi="ar-SY"/>
        </w:rPr>
      </w:pPr>
      <w:r>
        <w:rPr>
          <w:rFonts w:ascii="Tahoma" w:eastAsia="Calibri" w:hAnsi="Tahoma" w:cs="Tahoma"/>
          <w:color w:val="7030A0"/>
          <w:lang w:val="en-US" w:bidi="ar-SY"/>
        </w:rPr>
        <w:t xml:space="preserve"> </w:t>
      </w:r>
      <w:r w:rsidRPr="00F4421C">
        <w:rPr>
          <w:rFonts w:ascii="Tahoma" w:eastAsia="Calibri" w:hAnsi="Tahoma" w:cs="Tahoma" w:hint="cs"/>
          <w:rtl/>
          <w:lang w:val="en-US" w:bidi="ar-SY"/>
        </w:rPr>
        <w:t>منهجية</w:t>
      </w:r>
      <w:r w:rsidRPr="00F4421C">
        <w:rPr>
          <w:rFonts w:ascii="Tahoma" w:eastAsia="Calibri" w:hAnsi="Tahoma" w:cs="Tahoma" w:hint="cs"/>
          <w:color w:val="7030A0"/>
          <w:rtl/>
          <w:lang w:val="en-US" w:bidi="ar-SY"/>
        </w:rPr>
        <w:t xml:space="preserve"> </w:t>
      </w:r>
      <w:r>
        <w:rPr>
          <w:rFonts w:ascii="Tahoma" w:eastAsia="Calibri" w:hAnsi="Tahoma" w:cs="Tahoma"/>
          <w:lang w:val="en-US" w:bidi="ar-SY"/>
        </w:rPr>
        <w:t>“</w:t>
      </w:r>
      <w:r w:rsidRPr="00B6619E">
        <w:rPr>
          <w:rFonts w:ascii="Tahoma" w:eastAsia="Calibri" w:hAnsi="Tahoma" w:cs="Tahoma" w:hint="cs"/>
          <w:rtl/>
          <w:lang w:val="en-US" w:bidi="ar-SY"/>
        </w:rPr>
        <w:t xml:space="preserve">لنجعلها فعالة </w:t>
      </w:r>
      <w:r w:rsidRPr="00B6619E">
        <w:rPr>
          <w:rFonts w:ascii="Tahoma" w:eastAsia="Calibri" w:hAnsi="Tahoma" w:cs="Tahoma"/>
          <w:lang w:val="en-US" w:bidi="ar-SY"/>
        </w:rPr>
        <w:t xml:space="preserve"> “MIW</w:t>
      </w:r>
      <w:r w:rsidRPr="00B6619E">
        <w:rPr>
          <w:rFonts w:ascii="Tahoma" w:eastAsia="Calibri" w:hAnsi="Tahoma" w:cs="Tahoma" w:hint="cs"/>
          <w:rtl/>
          <w:lang w:val="en-US" w:bidi="ar-SY"/>
        </w:rPr>
        <w:t>هي</w:t>
      </w:r>
      <w:r w:rsidRPr="00F4421C">
        <w:rPr>
          <w:rFonts w:ascii="Tahoma" w:eastAsia="Calibri" w:hAnsi="Tahoma" w:cs="Tahoma" w:hint="cs"/>
          <w:rtl/>
          <w:lang w:val="en-US" w:bidi="ar-SY"/>
        </w:rPr>
        <w:t xml:space="preserve"> عبارة عن مجموعة من الأدوات لتحديد و توثيق و تحليل الممارسات الجيدة التي من شأنها النهوض بالحقوق المنصوص عليها في اتفاقية الأمم المتحدة لحقوق الأشخاص ذوي الإعاقة. و من ثم تستخدم هذه المعلومات للعمل من أجل إحداث التغيير بخطوات بسيطة. إن توثيق الممارسات الجيدة بشأن إدراج الأشخاص ذوي الإعاقة يمكّن الجهات الفعالة الرئيسية من تحليل كيفية تكرار و استمرار هذه التغييرات الإيجابية. توفر منهجية "لنجعلها فعالة" الدعم للمستخدمين من خلال الأدوات و الإرشادات, و تمكّنهم من الاستفادة القصوى مما تمّ تحقيقه مسبقا لإحداث تأثير أكبر. هذه المنهجية متوفرة في مختلف قطاعات التنمية و العمل الإنساني.</w:t>
      </w:r>
      <w:r>
        <w:rPr>
          <w:rFonts w:ascii="Tahoma" w:eastAsia="Calibri" w:hAnsi="Tahoma" w:cs="Tahoma" w:hint="cs"/>
          <w:rtl/>
          <w:lang w:val="en-US" w:bidi="ar-SY"/>
        </w:rPr>
        <w:t xml:space="preserve"> </w:t>
      </w:r>
    </w:p>
    <w:p w:rsidR="00B6619E" w:rsidRPr="00F4421C" w:rsidRDefault="00B6619E" w:rsidP="00B6619E">
      <w:pPr>
        <w:contextualSpacing/>
        <w:jc w:val="right"/>
        <w:rPr>
          <w:rFonts w:ascii="Tahoma" w:eastAsia="Calibri" w:hAnsi="Tahoma" w:cs="Tahoma"/>
          <w:rtl/>
          <w:lang w:val="en-US" w:bidi="ar-SY"/>
        </w:rPr>
      </w:pPr>
      <w:r>
        <w:rPr>
          <w:rFonts w:ascii="Tahoma" w:eastAsia="Calibri" w:hAnsi="Tahoma" w:cs="Tahoma" w:hint="cs"/>
          <w:rtl/>
          <w:lang w:val="en-US" w:bidi="ar-SY"/>
        </w:rPr>
        <w:t>إن منهجية "لنجعلها فعالة" معدة في المقام الأول للأشخاص ذوي الإعاقة و المنظمات الممثلة لهم. و من المهم ملاحظة أن هذا يشير إلى منظمات الأشخاص ذوي الإعاقة, منظمات الإعاقة و غير الإعاقة غير الحكومية. و مع ذلك, يمكن تطبيق مفهوم تحديد و توثيق و بناء الممارسات الجيدة الحالية في أي استراتيجية تنظيمية.</w:t>
      </w:r>
    </w:p>
    <w:p w:rsidR="00B6619E" w:rsidRPr="00F4421C" w:rsidRDefault="00B6619E" w:rsidP="00B6619E">
      <w:pPr>
        <w:contextualSpacing/>
        <w:jc w:val="right"/>
        <w:rPr>
          <w:rFonts w:ascii="Tahoma" w:eastAsia="Calibri" w:hAnsi="Tahoma" w:cs="Tahoma"/>
          <w:sz w:val="24"/>
          <w:szCs w:val="24"/>
          <w:lang w:val="en-US" w:bidi="ar-SY"/>
        </w:rPr>
      </w:pPr>
    </w:p>
    <w:p w:rsidR="00B6619E" w:rsidRPr="00106C7E" w:rsidRDefault="00B6619E" w:rsidP="00B6619E">
      <w:pPr>
        <w:shd w:val="clear" w:color="auto" w:fill="002060"/>
        <w:contextualSpacing/>
        <w:jc w:val="right"/>
        <w:rPr>
          <w:rFonts w:ascii="Tahoma" w:hAnsi="Tahoma" w:cs="Tahoma"/>
          <w:bCs/>
          <w:color w:val="FFFFFF" w:themeColor="background1"/>
          <w:sz w:val="24"/>
          <w:szCs w:val="24"/>
          <w:lang w:val="en-US"/>
        </w:rPr>
      </w:pPr>
      <w:r w:rsidRPr="00106C7E">
        <w:rPr>
          <w:rFonts w:ascii="Tahoma" w:hAnsi="Tahoma" w:cs="Tahoma"/>
          <w:bCs/>
          <w:color w:val="FFFFFF" w:themeColor="background1"/>
          <w:sz w:val="24"/>
          <w:szCs w:val="24"/>
          <w:rtl/>
          <w:lang w:val="en-US"/>
        </w:rPr>
        <w:t>لماذا التركيز على نوع الجنس و الإعاقة؟</w:t>
      </w:r>
    </w:p>
    <w:p w:rsidR="00B6619E" w:rsidRPr="00E9750A" w:rsidRDefault="00B6619E" w:rsidP="00B6619E">
      <w:pPr>
        <w:contextualSpacing/>
        <w:jc w:val="right"/>
        <w:rPr>
          <w:b/>
          <w:color w:val="002060"/>
          <w:sz w:val="24"/>
          <w:szCs w:val="24"/>
          <w:lang w:val="en-US"/>
        </w:rPr>
      </w:pPr>
    </w:p>
    <w:p w:rsidR="00B6619E" w:rsidRDefault="00B6619E" w:rsidP="00B6619E">
      <w:pPr>
        <w:spacing w:after="100"/>
        <w:contextualSpacing/>
        <w:jc w:val="right"/>
        <w:rPr>
          <w:rFonts w:ascii="Tahoma" w:hAnsi="Tahoma" w:cs="Tahoma"/>
          <w:rtl/>
          <w:lang w:bidi="ar-SY"/>
        </w:rPr>
      </w:pPr>
      <w:r w:rsidRPr="005E252E">
        <w:rPr>
          <w:rFonts w:ascii="Tahoma" w:hAnsi="Tahoma" w:cs="Tahoma" w:hint="cs"/>
          <w:rtl/>
          <w:lang w:bidi="ar-SY"/>
        </w:rPr>
        <w:t>واحد بليون على الأقل من النساء و الرجال و الفتيات و الفتيان في العالم لديهم إعاقة. ا</w:t>
      </w:r>
      <w:r w:rsidRPr="007F0457">
        <w:rPr>
          <w:rFonts w:ascii="Tahoma" w:hAnsi="Tahoma" w:cs="Tahoma" w:hint="cs"/>
          <w:rtl/>
          <w:lang w:bidi="ar-SY"/>
        </w:rPr>
        <w:t xml:space="preserve">لنساء و الفتيات ذوات الإعاقة </w:t>
      </w:r>
      <w:r>
        <w:rPr>
          <w:rFonts w:ascii="Tahoma" w:hAnsi="Tahoma" w:cs="Tahoma" w:hint="cs"/>
          <w:rtl/>
          <w:lang w:bidi="ar-SY"/>
        </w:rPr>
        <w:t>يتعرضن ل</w:t>
      </w:r>
      <w:r w:rsidRPr="007F0457">
        <w:rPr>
          <w:rFonts w:ascii="Tahoma" w:hAnsi="Tahoma" w:cs="Tahoma" w:hint="cs"/>
          <w:rtl/>
          <w:lang w:bidi="ar-SY"/>
        </w:rPr>
        <w:t xml:space="preserve">لعنف و الإساءة و </w:t>
      </w:r>
      <w:r w:rsidRPr="00E13078">
        <w:rPr>
          <w:rFonts w:ascii="Tahoma" w:hAnsi="Tahoma" w:cs="Tahoma" w:hint="cs"/>
          <w:rtl/>
          <w:lang w:bidi="ar-SY"/>
        </w:rPr>
        <w:t xml:space="preserve">الاستغلال بنسبة الضعف إلى النساء غير المعاقات </w:t>
      </w:r>
      <w:r w:rsidRPr="007F0457">
        <w:rPr>
          <w:rFonts w:ascii="Tahoma" w:hAnsi="Tahoma" w:cs="Tahoma" w:hint="cs"/>
          <w:rtl/>
          <w:lang w:bidi="ar-SY"/>
        </w:rPr>
        <w:t>على المدى الطويل, و يقا</w:t>
      </w:r>
      <w:r>
        <w:rPr>
          <w:rFonts w:ascii="Tahoma" w:hAnsi="Tahoma" w:cs="Tahoma" w:hint="cs"/>
          <w:rtl/>
          <w:lang w:bidi="ar-SY"/>
        </w:rPr>
        <w:t>سين من إصابات أكثر خطورة نتيجة لهذا ا</w:t>
      </w:r>
      <w:r w:rsidRPr="007F0457">
        <w:rPr>
          <w:rFonts w:ascii="Tahoma" w:hAnsi="Tahoma" w:cs="Tahoma" w:hint="cs"/>
          <w:rtl/>
          <w:lang w:bidi="ar-SY"/>
        </w:rPr>
        <w:t>لعنف.</w:t>
      </w:r>
    </w:p>
    <w:p w:rsidR="00B6619E" w:rsidRPr="00E9750A" w:rsidRDefault="00B6619E" w:rsidP="00B6619E">
      <w:pPr>
        <w:spacing w:after="100"/>
        <w:contextualSpacing/>
        <w:jc w:val="right"/>
        <w:rPr>
          <w:rFonts w:eastAsia="Times New Roman" w:cs="Arial"/>
          <w:kern w:val="24"/>
          <w:lang w:val="en-US"/>
        </w:rPr>
      </w:pPr>
    </w:p>
    <w:p w:rsidR="00B6619E" w:rsidRDefault="00B6619E" w:rsidP="00B6619E">
      <w:pPr>
        <w:spacing w:after="100"/>
        <w:contextualSpacing/>
        <w:jc w:val="right"/>
        <w:rPr>
          <w:rFonts w:ascii="Tahoma" w:hAnsi="Tahoma" w:cs="Tahoma"/>
          <w:rtl/>
          <w:lang w:bidi="ar-SY"/>
        </w:rPr>
      </w:pPr>
      <w:r w:rsidRPr="00FA23B2">
        <w:rPr>
          <w:rFonts w:ascii="Tahoma" w:hAnsi="Tahoma" w:cs="Tahoma" w:hint="cs"/>
          <w:rtl/>
          <w:lang w:bidi="ar-SY"/>
        </w:rPr>
        <w:t xml:space="preserve">الهدف من هذه المبادرة </w:t>
      </w:r>
      <w:r w:rsidRPr="00784C49">
        <w:rPr>
          <w:rFonts w:ascii="Tahoma" w:hAnsi="Tahoma" w:cs="Tahoma" w:hint="cs"/>
          <w:rtl/>
          <w:lang w:bidi="ar-SY"/>
        </w:rPr>
        <w:t xml:space="preserve">هو </w:t>
      </w:r>
      <w:r w:rsidRPr="00784C49">
        <w:rPr>
          <w:rFonts w:ascii="Tahoma" w:hAnsi="Tahoma" w:cs="Tahoma" w:hint="cs"/>
          <w:b/>
          <w:bCs/>
          <w:rtl/>
          <w:lang w:bidi="ar-SY"/>
        </w:rPr>
        <w:t xml:space="preserve">تسليط الضوء على </w:t>
      </w:r>
      <w:r w:rsidRPr="00FA23B2">
        <w:rPr>
          <w:rFonts w:ascii="Tahoma" w:hAnsi="Tahoma" w:cs="Tahoma" w:hint="cs"/>
          <w:b/>
          <w:bCs/>
          <w:rtl/>
          <w:lang w:bidi="ar-SY"/>
        </w:rPr>
        <w:t xml:space="preserve">النساء و الفتيات ذوات الإعاقة في إطار التنمية الدولية و حقوق </w:t>
      </w:r>
      <w:r w:rsidRPr="0050206D">
        <w:rPr>
          <w:rFonts w:ascii="Tahoma" w:hAnsi="Tahoma" w:cs="Tahoma" w:hint="cs"/>
          <w:b/>
          <w:bCs/>
          <w:rtl/>
          <w:lang w:bidi="ar-SY"/>
        </w:rPr>
        <w:t>الإنسان و العمل الإنساني للمساواة بين الجنسين على الصعيدين الداخلي و الدولي</w:t>
      </w:r>
      <w:r w:rsidRPr="00F6703B">
        <w:rPr>
          <w:rFonts w:ascii="Tahoma" w:hAnsi="Tahoma" w:cs="Tahoma" w:hint="cs"/>
          <w:rtl/>
          <w:lang w:bidi="ar-SY"/>
        </w:rPr>
        <w:t>. فهو يساعد على إيصال أصواتهن حول كيف</w:t>
      </w:r>
      <w:r w:rsidRPr="00FA23B2">
        <w:rPr>
          <w:rFonts w:ascii="Tahoma" w:hAnsi="Tahoma" w:cs="Tahoma" w:hint="cs"/>
          <w:rtl/>
          <w:lang w:bidi="ar-SY"/>
        </w:rPr>
        <w:t xml:space="preserve">ية الرد على العنف و الإساءة و الاستغلال في جميع أنحاء العالم. هذه </w:t>
      </w:r>
      <w:r w:rsidRPr="00F6703B">
        <w:rPr>
          <w:rFonts w:ascii="Tahoma" w:hAnsi="Tahoma" w:cs="Tahoma" w:hint="cs"/>
          <w:rtl/>
          <w:lang w:bidi="ar-SY"/>
        </w:rPr>
        <w:t>المبادرة تقر بالضعف الشديد لل</w:t>
      </w:r>
      <w:r w:rsidRPr="00FA23B2">
        <w:rPr>
          <w:rFonts w:ascii="Tahoma" w:hAnsi="Tahoma" w:cs="Tahoma" w:hint="cs"/>
          <w:rtl/>
          <w:lang w:bidi="ar-SY"/>
        </w:rPr>
        <w:t>نساء و الفتيات ذوات الإعاقة تجاه العنف القائم على أساس الإعاقة و النوع الاجتماعي و إلى نقص توثيق الممارسات الجيدة للاستجابات الشاملة. هذا مشروع قائم على المشاركة و تجميع الأفكار و الآراء و الأعمال لأشخاص مختلفين في مناطق مختلفة. كل هذا يجعل منهجية "لنجعلها فعالة" تسعى على وجه الخصوص لتسليط الضوء على مخاوف و تجارب النساء و الفتيات ذوات الإعاقة من خلال تمكينهنّ و اسهامهنّ الفعال في المبادرات الداخلية و الدولية المتعلقة بجميع النساء و الفتيات.</w:t>
      </w:r>
    </w:p>
    <w:p w:rsidR="00B6619E" w:rsidRPr="00E9750A" w:rsidRDefault="00B6619E" w:rsidP="00B6619E">
      <w:pPr>
        <w:spacing w:after="100"/>
        <w:contextualSpacing/>
        <w:jc w:val="right"/>
        <w:rPr>
          <w:rFonts w:eastAsia="Times New Roman" w:cs="Arial"/>
          <w:lang w:val="en-US"/>
        </w:rPr>
      </w:pPr>
    </w:p>
    <w:p w:rsidR="00B6619E" w:rsidRPr="00106C7E" w:rsidRDefault="00B6619E" w:rsidP="00B6619E">
      <w:pPr>
        <w:shd w:val="clear" w:color="auto" w:fill="002060"/>
        <w:contextualSpacing/>
        <w:jc w:val="right"/>
        <w:rPr>
          <w:rFonts w:ascii="Tahoma" w:hAnsi="Tahoma" w:cs="Tahoma"/>
          <w:bCs/>
          <w:color w:val="FFFFFF" w:themeColor="background1"/>
          <w:sz w:val="24"/>
          <w:szCs w:val="24"/>
          <w:lang w:val="en-US"/>
        </w:rPr>
      </w:pPr>
      <w:r w:rsidRPr="00106C7E">
        <w:rPr>
          <w:rFonts w:ascii="Tahoma" w:hAnsi="Tahoma" w:cs="Tahoma"/>
          <w:bCs/>
          <w:color w:val="FFFFFF" w:themeColor="background1"/>
          <w:sz w:val="24"/>
          <w:szCs w:val="24"/>
          <w:rtl/>
          <w:lang w:val="en-US"/>
        </w:rPr>
        <w:t>ماذا فعلنا إلى الآن؟</w:t>
      </w:r>
    </w:p>
    <w:p w:rsidR="00B6619E" w:rsidRPr="00E9750A" w:rsidRDefault="00B6619E" w:rsidP="00B6619E">
      <w:pPr>
        <w:contextualSpacing/>
        <w:jc w:val="right"/>
        <w:rPr>
          <w:b/>
          <w:color w:val="002060"/>
          <w:sz w:val="24"/>
          <w:szCs w:val="24"/>
          <w:lang w:val="en-US"/>
        </w:rPr>
      </w:pPr>
    </w:p>
    <w:p w:rsidR="00B6619E" w:rsidRPr="00106C7E" w:rsidRDefault="00B6619E" w:rsidP="00B6619E">
      <w:pPr>
        <w:shd w:val="clear" w:color="auto" w:fill="FFFFFF"/>
        <w:spacing w:after="100"/>
        <w:contextualSpacing/>
        <w:jc w:val="right"/>
        <w:rPr>
          <w:rFonts w:ascii="Tahoma" w:eastAsia="Times New Roman" w:hAnsi="Tahoma" w:cs="Tahoma"/>
          <w:color w:val="000000"/>
          <w:lang w:val="en-US" w:bidi="ar-SY"/>
        </w:rPr>
      </w:pPr>
      <w:r w:rsidRPr="00106C7E">
        <w:rPr>
          <w:rFonts w:ascii="Tahoma" w:eastAsia="Times New Roman" w:hAnsi="Tahoma" w:cs="Tahoma"/>
          <w:color w:val="000000"/>
          <w:rtl/>
          <w:lang w:val="en-US" w:bidi="ar-SY"/>
        </w:rPr>
        <w:t xml:space="preserve">تم استعراض 30 من الاقتراحات المقدمة استجابةً للنداء الدولي للممارسات الجيدة. و قد تم اختيار </w:t>
      </w:r>
      <w:r w:rsidRPr="00106C7E">
        <w:rPr>
          <w:rFonts w:ascii="Tahoma" w:eastAsia="Times New Roman" w:hAnsi="Tahoma" w:cs="Tahoma"/>
          <w:b/>
          <w:bCs/>
          <w:color w:val="000000"/>
          <w:rtl/>
          <w:lang w:val="en-US" w:bidi="ar-SY"/>
        </w:rPr>
        <w:t>عشرة ممارسات جيدة و ممارسة ناشئة واحدة</w:t>
      </w:r>
      <w:r w:rsidRPr="00106C7E">
        <w:rPr>
          <w:rFonts w:ascii="Tahoma" w:eastAsia="Times New Roman" w:hAnsi="Tahoma" w:cs="Tahoma"/>
          <w:color w:val="000000"/>
          <w:rtl/>
          <w:lang w:val="en-US" w:bidi="ar-SY"/>
        </w:rPr>
        <w:t xml:space="preserve"> على أساس قدرتهم على رفع الوعي و إبلاغ الدعوة على مستوى دَولي و تعزيز قدرات النساء و الفتيات ذوات الإعاقة و منظماتهنّ في شمال و </w:t>
      </w:r>
      <w:r w:rsidRPr="00106C7E">
        <w:rPr>
          <w:rFonts w:ascii="Tahoma" w:eastAsia="Times New Roman" w:hAnsi="Tahoma" w:cs="Tahoma"/>
          <w:color w:val="000000"/>
          <w:rtl/>
          <w:lang w:val="en-US" w:bidi="ar-SY"/>
        </w:rPr>
        <w:lastRenderedPageBreak/>
        <w:t>وسط و جنوب الولايات المتحدة بالإضافة إلى آسيا و الشرق الأوسط و أفريقيا. منذ ذلك الحين, تم استخدام هذه الممارسات الجيدة لإجراءات دعوة محتلفة من أجل تطوير حياة النساء و الفتيات ذوات الإعاقة ضمن مجموعة واسعة من المواضيع مثل الاندماج الاقتصادي و الاجتماعي و منع العنف أو الترويج لحقوق الإنسان. لقد ساهمت الممارسات الجيدة لـ "لنجعلها فعالة" عام 2015 في قولبة المناقشات حول العنف القائم على نوع الجنس في اللجنة المعنية بوضع المرأة و مؤتمر الدول الأطراف في اتفاقية حقوق الأشخاص ذوي الإعاقة و الدورة الثانية و الستين للجنة المعنية بالقضاء على</w:t>
      </w:r>
      <w:r>
        <w:rPr>
          <w:rFonts w:ascii="Tahoma" w:eastAsia="Times New Roman" w:hAnsi="Tahoma" w:cs="Tahoma"/>
          <w:color w:val="000000"/>
          <w:rtl/>
          <w:lang w:val="en-US" w:bidi="ar-SY"/>
        </w:rPr>
        <w:t xml:space="preserve"> أشكال </w:t>
      </w:r>
      <w:r>
        <w:rPr>
          <w:rFonts w:ascii="Tahoma" w:eastAsia="Times New Roman" w:hAnsi="Tahoma" w:cs="Tahoma"/>
          <w:color w:val="000000"/>
          <w:lang w:val="en-US" w:bidi="ar-SY"/>
        </w:rPr>
        <w:t>.(CEDAW</w:t>
      </w:r>
      <w:proofErr w:type="gramStart"/>
      <w:r>
        <w:rPr>
          <w:rFonts w:ascii="Tahoma" w:eastAsia="Times New Roman" w:hAnsi="Tahoma" w:cs="Tahoma"/>
          <w:color w:val="000000"/>
          <w:lang w:val="en-US" w:bidi="ar-SY"/>
        </w:rPr>
        <w:t>)</w:t>
      </w:r>
      <w:r>
        <w:rPr>
          <w:rFonts w:ascii="Tahoma" w:eastAsia="Times New Roman" w:hAnsi="Tahoma" w:cs="Tahoma"/>
          <w:color w:val="000000"/>
          <w:rtl/>
          <w:lang w:val="en-US" w:bidi="ar-SY"/>
        </w:rPr>
        <w:t>التمييز</w:t>
      </w:r>
      <w:proofErr w:type="gramEnd"/>
      <w:r>
        <w:rPr>
          <w:rFonts w:ascii="Tahoma" w:eastAsia="Times New Roman" w:hAnsi="Tahoma" w:cs="Tahoma"/>
          <w:color w:val="000000"/>
          <w:rtl/>
          <w:lang w:val="en-US" w:bidi="ar-SY"/>
        </w:rPr>
        <w:t xml:space="preserve"> ضد المرأة</w:t>
      </w:r>
      <w:r>
        <w:rPr>
          <w:rFonts w:ascii="Tahoma" w:eastAsia="Times New Roman" w:hAnsi="Tahoma" w:cs="Tahoma" w:hint="cs"/>
          <w:color w:val="000000"/>
          <w:rtl/>
          <w:lang w:val="en-US" w:bidi="ar-SY"/>
        </w:rPr>
        <w:t xml:space="preserve"> </w:t>
      </w:r>
    </w:p>
    <w:p w:rsidR="00B6619E" w:rsidRDefault="00B6619E" w:rsidP="00B6619E">
      <w:pPr>
        <w:shd w:val="clear" w:color="auto" w:fill="FFFFFF"/>
        <w:spacing w:after="100"/>
        <w:contextualSpacing/>
        <w:jc w:val="right"/>
        <w:rPr>
          <w:rFonts w:ascii="Tahoma" w:hAnsi="Tahoma" w:cs="Tahoma"/>
          <w:b/>
          <w:bCs/>
          <w:rtl/>
          <w:lang w:bidi="ar-SY"/>
        </w:rPr>
      </w:pPr>
      <w:r>
        <w:rPr>
          <w:rFonts w:ascii="Tahoma" w:hAnsi="Tahoma" w:cs="Tahoma"/>
          <w:b/>
          <w:lang w:val="en-US"/>
        </w:rPr>
        <w:t xml:space="preserve"> </w:t>
      </w:r>
      <w:r w:rsidRPr="00106C7E">
        <w:rPr>
          <w:rFonts w:ascii="Tahoma" w:hAnsi="Tahoma" w:cs="Tahoma"/>
          <w:b/>
          <w:lang w:val="en-US"/>
        </w:rPr>
        <w:t xml:space="preserve"> </w:t>
      </w:r>
      <w:r w:rsidRPr="00106C7E">
        <w:rPr>
          <w:rFonts w:ascii="Tahoma" w:hAnsi="Tahoma" w:cs="Tahoma"/>
          <w:b/>
          <w:bCs/>
          <w:rtl/>
          <w:lang w:bidi="ar-SY"/>
        </w:rPr>
        <w:t>يمكن الإطلاع على هذه الممارسات على موقعنا</w:t>
      </w:r>
      <w:r>
        <w:rPr>
          <w:rFonts w:ascii="Tahoma" w:hAnsi="Tahoma" w:cs="Tahoma" w:hint="cs"/>
          <w:b/>
          <w:bCs/>
          <w:rtl/>
          <w:lang w:bidi="ar-SY"/>
        </w:rPr>
        <w:t xml:space="preserve"> </w:t>
      </w:r>
      <w:r>
        <w:rPr>
          <w:rFonts w:ascii="Tahoma" w:hAnsi="Tahoma" w:cs="Tahoma"/>
          <w:b/>
          <w:bCs/>
          <w:rtl/>
          <w:lang w:bidi="ar-SY"/>
        </w:rPr>
        <w:t>الإلكترون</w:t>
      </w:r>
      <w:r>
        <w:rPr>
          <w:rFonts w:ascii="Tahoma" w:hAnsi="Tahoma" w:cs="Tahoma" w:hint="cs"/>
          <w:b/>
          <w:bCs/>
          <w:rtl/>
          <w:lang w:bidi="ar-SY"/>
        </w:rPr>
        <w:t>ي</w:t>
      </w:r>
    </w:p>
    <w:p w:rsidR="00B6619E" w:rsidRPr="00106C7E" w:rsidRDefault="00DE7FA2" w:rsidP="00B6619E">
      <w:pPr>
        <w:shd w:val="clear" w:color="auto" w:fill="FFFFFF"/>
        <w:spacing w:after="100"/>
        <w:contextualSpacing/>
        <w:jc w:val="right"/>
        <w:rPr>
          <w:rFonts w:ascii="Tahoma" w:hAnsi="Tahoma" w:cs="Tahoma"/>
          <w:bCs/>
          <w:lang w:val="en-US"/>
        </w:rPr>
      </w:pPr>
      <w:hyperlink r:id="rId9" w:history="1">
        <w:r w:rsidR="00B6619E" w:rsidRPr="00106C7E">
          <w:rPr>
            <w:rStyle w:val="Lienhypertexte"/>
            <w:rFonts w:ascii="Tahoma" w:hAnsi="Tahoma" w:cs="Tahoma"/>
            <w:bCs/>
            <w:lang w:val="en-US"/>
          </w:rPr>
          <w:t>www.makingitwork-crpd.org</w:t>
        </w:r>
      </w:hyperlink>
    </w:p>
    <w:p w:rsidR="00B6619E" w:rsidRPr="00E9750A" w:rsidRDefault="00B6619E" w:rsidP="00B6619E">
      <w:pPr>
        <w:shd w:val="clear" w:color="auto" w:fill="FFFFFF"/>
        <w:spacing w:after="100"/>
        <w:contextualSpacing/>
        <w:jc w:val="right"/>
        <w:rPr>
          <w:b/>
          <w:lang w:val="en-US"/>
        </w:rPr>
      </w:pPr>
    </w:p>
    <w:p w:rsidR="00B6619E" w:rsidRPr="00106C7E" w:rsidRDefault="00B6619E" w:rsidP="00B6619E">
      <w:pPr>
        <w:shd w:val="clear" w:color="auto" w:fill="002060"/>
        <w:contextualSpacing/>
        <w:jc w:val="right"/>
        <w:rPr>
          <w:rFonts w:ascii="Tahoma" w:hAnsi="Tahoma" w:cs="Tahoma"/>
          <w:bCs/>
          <w:rtl/>
          <w:lang w:val="en-US" w:bidi="ar-SY"/>
        </w:rPr>
      </w:pPr>
      <w:r w:rsidRPr="00106C7E">
        <w:rPr>
          <w:rFonts w:ascii="Tahoma" w:hAnsi="Tahoma" w:cs="Tahoma"/>
          <w:bCs/>
          <w:color w:val="FFFFFF" w:themeColor="background1"/>
          <w:sz w:val="24"/>
          <w:szCs w:val="24"/>
          <w:rtl/>
          <w:lang w:val="en-US" w:bidi="ar-SY"/>
        </w:rPr>
        <w:t>ما هي خطوتنا القادمة؟</w:t>
      </w:r>
    </w:p>
    <w:p w:rsidR="00B6619E" w:rsidRDefault="00B6619E" w:rsidP="00B6619E">
      <w:pPr>
        <w:contextualSpacing/>
        <w:jc w:val="right"/>
        <w:rPr>
          <w:lang w:val="en-US"/>
        </w:rPr>
      </w:pPr>
    </w:p>
    <w:p w:rsidR="00B6619E" w:rsidRPr="00842B25" w:rsidRDefault="00B6619E" w:rsidP="00B6619E">
      <w:pPr>
        <w:jc w:val="right"/>
        <w:rPr>
          <w:rFonts w:ascii="Tahoma" w:hAnsi="Tahoma" w:cs="Tahoma"/>
          <w:rtl/>
          <w:lang w:bidi="ar-SY"/>
        </w:rPr>
      </w:pPr>
      <w:r w:rsidRPr="00842B25">
        <w:rPr>
          <w:rFonts w:ascii="Tahoma" w:hAnsi="Tahoma" w:cs="Tahoma" w:hint="cs"/>
          <w:rtl/>
          <w:lang w:bidi="ar-SY"/>
        </w:rPr>
        <w:t xml:space="preserve">سيتم تنظيم </w:t>
      </w:r>
      <w:r w:rsidRPr="00842B25">
        <w:rPr>
          <w:rFonts w:ascii="Tahoma" w:hAnsi="Tahoma" w:cs="Tahoma" w:hint="cs"/>
          <w:b/>
          <w:bCs/>
          <w:rtl/>
          <w:lang w:bidi="ar-SY"/>
        </w:rPr>
        <w:t>حلقتي عمل</w:t>
      </w:r>
      <w:r w:rsidRPr="00842B25">
        <w:rPr>
          <w:rFonts w:ascii="Tahoma" w:hAnsi="Tahoma" w:cs="Tahoma" w:hint="cs"/>
          <w:rtl/>
          <w:lang w:bidi="ar-SY"/>
        </w:rPr>
        <w:t xml:space="preserve"> في إفريقيا و أميركا اللاتينية لجمع الناشطين على المستوى المحلي و القطري يتم من خلالهما تحديد نطاق الاسترتيجيات و الدعوة لاسهاب أثر هذه الممارسات و إحداث التغيير. </w:t>
      </w:r>
    </w:p>
    <w:p w:rsidR="00B6619E" w:rsidRDefault="00B6619E" w:rsidP="00B6619E">
      <w:pPr>
        <w:spacing w:after="0"/>
        <w:jc w:val="right"/>
        <w:rPr>
          <w:rFonts w:ascii="Tahoma" w:hAnsi="Tahoma" w:cs="Tahoma"/>
          <w:rtl/>
          <w:lang w:val="en-US" w:bidi="ar-SY"/>
        </w:rPr>
      </w:pPr>
      <w:r>
        <w:rPr>
          <w:rFonts w:ascii="Tahoma" w:hAnsi="Tahoma" w:cs="Tahoma" w:hint="cs"/>
          <w:rtl/>
          <w:lang w:bidi="ar-SY"/>
        </w:rPr>
        <w:t xml:space="preserve"> في البرازيل في إيلول 2016.</w:t>
      </w:r>
      <w:r>
        <w:rPr>
          <w:rFonts w:ascii="Tahoma" w:hAnsi="Tahoma" w:cs="Tahoma"/>
          <w:lang w:bidi="ar-SY"/>
        </w:rPr>
        <w:t>AWID</w:t>
      </w:r>
      <w:r w:rsidRPr="00842B25">
        <w:rPr>
          <w:rFonts w:ascii="Tahoma" w:hAnsi="Tahoma" w:cs="Tahoma" w:hint="cs"/>
          <w:rtl/>
          <w:lang w:bidi="ar-SY"/>
        </w:rPr>
        <w:t>سيتم إطلاق "</w:t>
      </w:r>
      <w:r w:rsidRPr="00842B25">
        <w:rPr>
          <w:rFonts w:ascii="Tahoma" w:hAnsi="Tahoma" w:cs="Tahoma" w:hint="cs"/>
          <w:b/>
          <w:bCs/>
          <w:rtl/>
          <w:lang w:bidi="ar-SY"/>
        </w:rPr>
        <w:t>دعوة للمارسات الجيدة</w:t>
      </w:r>
      <w:r w:rsidRPr="00842B25">
        <w:rPr>
          <w:rFonts w:ascii="Tahoma" w:hAnsi="Tahoma" w:cs="Tahoma" w:hint="cs"/>
          <w:rtl/>
          <w:lang w:bidi="ar-SY"/>
        </w:rPr>
        <w:t xml:space="preserve">" خلال منتدى </w:t>
      </w:r>
    </w:p>
    <w:p w:rsidR="00B6619E" w:rsidRPr="00E172FF" w:rsidRDefault="00B6619E" w:rsidP="00B6619E">
      <w:pPr>
        <w:spacing w:after="0"/>
        <w:jc w:val="right"/>
        <w:rPr>
          <w:rFonts w:ascii="Tahoma" w:hAnsi="Tahoma" w:cs="Tahoma"/>
          <w:rtl/>
          <w:lang w:val="en-US" w:bidi="ar-SY"/>
        </w:rPr>
      </w:pPr>
      <w:r w:rsidRPr="00842B25">
        <w:rPr>
          <w:rFonts w:ascii="Tahoma" w:hAnsi="Tahoma" w:cs="Tahoma" w:hint="cs"/>
          <w:rtl/>
          <w:lang w:bidi="ar-SY"/>
        </w:rPr>
        <w:t>ستكون هذه الدعوة فرصة مميزة للتعرف من جديد على البرامج و النشاطات في جميع أنحاء إفريقيا و التي كُتب لها بعض النجاح ليس فقط في زيادة الوعي حول العنف ضد الفتيات و النساء ذوات الإعاقة, و لكن أيضا في منعه عن طريق تحدي السياسات و الممارسات المحلية و الدولية التي تسمح بوقوع هذا العنف.</w:t>
      </w:r>
    </w:p>
    <w:p w:rsidR="00B6619E" w:rsidRDefault="00B6619E" w:rsidP="00B6619E">
      <w:pPr>
        <w:contextualSpacing/>
        <w:jc w:val="right"/>
        <w:rPr>
          <w:rFonts w:ascii="Tahoma" w:hAnsi="Tahoma" w:cs="Tahoma"/>
          <w:rtl/>
          <w:lang w:bidi="ar-SY"/>
        </w:rPr>
      </w:pPr>
      <w:r w:rsidRPr="00842B25">
        <w:rPr>
          <w:rFonts w:ascii="Tahoma" w:hAnsi="Tahoma" w:cs="Tahoma" w:hint="cs"/>
          <w:rtl/>
          <w:lang w:bidi="ar-SY"/>
        </w:rPr>
        <w:t xml:space="preserve">سوف تغذي الردود على هذا النداء </w:t>
      </w:r>
      <w:r>
        <w:rPr>
          <w:rFonts w:ascii="Tahoma" w:hAnsi="Tahoma" w:cs="Tahoma" w:hint="cs"/>
          <w:rtl/>
          <w:lang w:bidi="ar-SY"/>
        </w:rPr>
        <w:t xml:space="preserve">الممارسات الموثقة و تلك المشتركة حديثا. و </w:t>
      </w:r>
      <w:r w:rsidRPr="00842B25">
        <w:rPr>
          <w:rFonts w:ascii="Tahoma" w:hAnsi="Tahoma" w:cs="Tahoma" w:hint="cs"/>
          <w:rtl/>
          <w:lang w:bidi="ar-SY"/>
        </w:rPr>
        <w:t xml:space="preserve"> بعد ذلك سيتم استخدام الممارسات الجيدة التي تم جمعها كنقطة انطلاق لتطوير استرتيجيات الدعوة الجديدة التي ستركز على تطوير حقوق و إدراج النساء و الفتيات ذوات الإعاقة. و سيتم تحديد أولويات الدعوة من قبل رؤساء الممارسات الجيدة المختارة خلال حلقات العمل المشار إليها أعلاه.</w:t>
      </w:r>
    </w:p>
    <w:p w:rsidR="00B6619E" w:rsidRPr="00E9750A" w:rsidRDefault="00B6619E" w:rsidP="00B6619E">
      <w:pPr>
        <w:contextualSpacing/>
        <w:jc w:val="right"/>
        <w:rPr>
          <w:lang w:val="en-US"/>
        </w:rPr>
      </w:pPr>
    </w:p>
    <w:p w:rsidR="00B6619E" w:rsidRPr="0050206D" w:rsidRDefault="00B6619E" w:rsidP="00B6619E">
      <w:pPr>
        <w:shd w:val="clear" w:color="auto" w:fill="002060"/>
        <w:contextualSpacing/>
        <w:jc w:val="right"/>
        <w:rPr>
          <w:rFonts w:ascii="Tahoma" w:hAnsi="Tahoma" w:cs="Tahoma"/>
          <w:b/>
          <w:color w:val="FFFFFF" w:themeColor="background1"/>
          <w:sz w:val="24"/>
          <w:szCs w:val="24"/>
          <w:lang w:val="en-US" w:bidi="ar-SY"/>
        </w:rPr>
      </w:pPr>
      <w:r w:rsidRPr="0050206D">
        <w:rPr>
          <w:rFonts w:ascii="Tahoma" w:hAnsi="Tahoma" w:cs="Tahoma"/>
          <w:b/>
          <w:color w:val="FFFFFF" w:themeColor="background1"/>
          <w:sz w:val="24"/>
          <w:szCs w:val="24"/>
          <w:lang w:val="en-US" w:bidi="ar-SY"/>
        </w:rPr>
        <w:t>(TAC</w:t>
      </w:r>
      <w:r w:rsidRPr="0050206D">
        <w:rPr>
          <w:rFonts w:ascii="Tahoma" w:hAnsi="Tahoma" w:cs="Tahoma"/>
          <w:bCs/>
          <w:color w:val="FFFFFF" w:themeColor="background1"/>
          <w:sz w:val="24"/>
          <w:szCs w:val="24"/>
          <w:rtl/>
          <w:lang w:val="en-US" w:bidi="ar-SY"/>
        </w:rPr>
        <w:t>اللجنة الفنية</w:t>
      </w:r>
      <w:r w:rsidRPr="0050206D">
        <w:rPr>
          <w:rFonts w:ascii="Tahoma" w:hAnsi="Tahoma" w:cs="Tahoma"/>
          <w:b/>
          <w:color w:val="FFFFFF" w:themeColor="background1"/>
          <w:sz w:val="24"/>
          <w:szCs w:val="24"/>
          <w:rtl/>
          <w:lang w:val="en-US" w:bidi="ar-SY"/>
        </w:rPr>
        <w:t xml:space="preserve"> </w:t>
      </w:r>
      <w:r w:rsidRPr="0050206D">
        <w:rPr>
          <w:rFonts w:ascii="Tahoma" w:hAnsi="Tahoma" w:cs="Tahoma"/>
          <w:bCs/>
          <w:color w:val="FFFFFF" w:themeColor="background1"/>
          <w:sz w:val="24"/>
          <w:szCs w:val="24"/>
          <w:rtl/>
          <w:lang w:val="en-US" w:bidi="ar-SY"/>
        </w:rPr>
        <w:t>الاستشارية</w:t>
      </w:r>
      <w:r w:rsidRPr="0050206D">
        <w:rPr>
          <w:rFonts w:ascii="Tahoma" w:hAnsi="Tahoma" w:cs="Tahoma"/>
          <w:b/>
          <w:color w:val="FFFFFF" w:themeColor="background1"/>
          <w:sz w:val="24"/>
          <w:szCs w:val="24"/>
          <w:rtl/>
          <w:lang w:val="en-US" w:bidi="ar-SY"/>
        </w:rPr>
        <w:t xml:space="preserve"> (</w:t>
      </w:r>
    </w:p>
    <w:p w:rsidR="00B6619E" w:rsidRPr="00E9750A" w:rsidRDefault="00B6619E" w:rsidP="00B6619E">
      <w:pPr>
        <w:contextualSpacing/>
        <w:jc w:val="right"/>
        <w:rPr>
          <w:b/>
          <w:color w:val="002060"/>
          <w:sz w:val="24"/>
          <w:szCs w:val="24"/>
          <w:lang w:val="en-US"/>
        </w:rPr>
      </w:pPr>
    </w:p>
    <w:p w:rsidR="00B6619E" w:rsidRDefault="00B6619E" w:rsidP="00B6619E">
      <w:pPr>
        <w:contextualSpacing/>
        <w:jc w:val="right"/>
        <w:rPr>
          <w:rFonts w:ascii="Tahoma" w:hAnsi="Tahoma" w:cs="Tahoma"/>
          <w:color w:val="7030A0"/>
          <w:rtl/>
          <w:lang w:bidi="ar-SY"/>
        </w:rPr>
      </w:pPr>
      <w:r w:rsidRPr="00EE4FBE">
        <w:rPr>
          <w:rFonts w:ascii="Tahoma" w:hAnsi="Tahoma" w:cs="Tahoma" w:hint="cs"/>
          <w:rtl/>
          <w:lang w:bidi="ar-SY"/>
        </w:rPr>
        <w:t xml:space="preserve">تم إنشاء اللجنة الاستشارية الدولية للعجز الاجتماعي و الإعاقة في كانون الثاني 2014. تجمع هذه اللجنة خبراء من مختلف مجالات الإعاقة و النوع الاجتماعي و تقرر الخطوات الرئيسية للمشروع, بالإضافة إلى الممارسات الجيدة ذات الصلة. لمعرفة المزيد </w:t>
      </w:r>
      <w:hyperlink r:id="rId10" w:history="1">
        <w:r w:rsidRPr="00FF315D">
          <w:rPr>
            <w:rStyle w:val="Lienhypertexte"/>
            <w:rFonts w:ascii="Tahoma" w:hAnsi="Tahoma" w:cs="Tahoma" w:hint="cs"/>
            <w:rtl/>
            <w:lang w:bidi="ar-SY"/>
          </w:rPr>
          <w:t>انقر هنا</w:t>
        </w:r>
      </w:hyperlink>
      <w:r w:rsidRPr="00EE4FBE">
        <w:rPr>
          <w:rFonts w:ascii="Tahoma" w:hAnsi="Tahoma" w:cs="Tahoma" w:hint="cs"/>
          <w:color w:val="7030A0"/>
          <w:rtl/>
          <w:lang w:bidi="ar-SY"/>
        </w:rPr>
        <w:t>.</w:t>
      </w:r>
    </w:p>
    <w:p w:rsidR="00B6619E" w:rsidRPr="00E9750A" w:rsidRDefault="00B6619E" w:rsidP="00B6619E">
      <w:pPr>
        <w:contextualSpacing/>
        <w:jc w:val="right"/>
        <w:rPr>
          <w:lang w:val="en-US"/>
        </w:rPr>
      </w:pPr>
    </w:p>
    <w:p w:rsidR="00B6619E" w:rsidRPr="0050206D" w:rsidRDefault="00B6619E" w:rsidP="00B6619E">
      <w:pPr>
        <w:shd w:val="clear" w:color="auto" w:fill="002060"/>
        <w:contextualSpacing/>
        <w:jc w:val="right"/>
        <w:rPr>
          <w:rFonts w:ascii="Tahoma" w:hAnsi="Tahoma" w:cs="Tahoma"/>
          <w:bCs/>
          <w:color w:val="FFFFFF" w:themeColor="background1"/>
          <w:sz w:val="24"/>
          <w:szCs w:val="24"/>
          <w:lang w:val="en-US"/>
        </w:rPr>
      </w:pPr>
      <w:r w:rsidRPr="0050206D">
        <w:rPr>
          <w:rFonts w:ascii="Tahoma" w:hAnsi="Tahoma" w:cs="Tahoma"/>
          <w:bCs/>
          <w:color w:val="FFFFFF" w:themeColor="background1"/>
          <w:sz w:val="24"/>
          <w:szCs w:val="24"/>
          <w:rtl/>
          <w:lang w:val="en-US"/>
        </w:rPr>
        <w:t>معلومات الاتصال</w:t>
      </w:r>
    </w:p>
    <w:p w:rsidR="00B6619E" w:rsidRPr="00E9750A" w:rsidRDefault="00B6619E" w:rsidP="00B6619E">
      <w:pPr>
        <w:contextualSpacing/>
        <w:jc w:val="both"/>
        <w:rPr>
          <w:lang w:val="en-US"/>
        </w:rPr>
      </w:pPr>
    </w:p>
    <w:p w:rsidR="00B6619E" w:rsidRDefault="00B6619E" w:rsidP="00B6619E">
      <w:pPr>
        <w:contextualSpacing/>
        <w:jc w:val="right"/>
        <w:rPr>
          <w:rFonts w:ascii="Tahoma" w:hAnsi="Tahoma" w:cs="Tahoma"/>
          <w:rtl/>
          <w:lang w:bidi="ar-SY"/>
        </w:rPr>
      </w:pPr>
      <w:r w:rsidRPr="009C3F89">
        <w:rPr>
          <w:rFonts w:ascii="Tahoma" w:hAnsi="Tahoma" w:cs="Tahoma" w:hint="cs"/>
          <w:rtl/>
          <w:lang w:bidi="ar-SY"/>
        </w:rPr>
        <w:t>يمكن الاتصال بفريق "لنجعلها فعالة" عن طريق:</w:t>
      </w:r>
    </w:p>
    <w:p w:rsidR="00B6619E" w:rsidRDefault="00DE7FA2" w:rsidP="00B6619E">
      <w:pPr>
        <w:contextualSpacing/>
        <w:jc w:val="right"/>
        <w:rPr>
          <w:rFonts w:ascii="Tahoma" w:hAnsi="Tahoma" w:cs="Tahoma"/>
          <w:lang w:bidi="ar-SY"/>
        </w:rPr>
      </w:pPr>
      <w:hyperlink r:id="rId11" w:history="1">
        <w:r w:rsidR="00B6619E" w:rsidRPr="00B23334">
          <w:rPr>
            <w:rStyle w:val="Lienhypertexte"/>
            <w:rFonts w:ascii="Tahoma" w:hAnsi="Tahoma" w:cs="Tahoma"/>
            <w:lang w:bidi="ar-SY"/>
          </w:rPr>
          <w:t>lfenu@handicap-international.org</w:t>
        </w:r>
      </w:hyperlink>
      <w:r w:rsidR="00B6619E">
        <w:rPr>
          <w:rFonts w:ascii="Tahoma" w:hAnsi="Tahoma" w:cs="Tahoma"/>
          <w:lang w:bidi="ar-SY"/>
        </w:rPr>
        <w:t xml:space="preserve"> </w:t>
      </w:r>
      <w:r w:rsidR="00B6619E">
        <w:rPr>
          <w:rFonts w:ascii="Tahoma" w:hAnsi="Tahoma" w:cs="Tahoma" w:hint="cs"/>
          <w:rtl/>
          <w:lang w:bidi="ar-SY"/>
        </w:rPr>
        <w:t>البريد الإلكتروني</w:t>
      </w:r>
      <w:r w:rsidR="00B6619E">
        <w:rPr>
          <w:rFonts w:ascii="Tahoma" w:hAnsi="Tahoma" w:cs="Tahoma"/>
          <w:rtl/>
          <w:lang w:bidi="ar-SY"/>
        </w:rPr>
        <w:t>:</w:t>
      </w:r>
      <w:r w:rsidR="00B6619E">
        <w:rPr>
          <w:rFonts w:ascii="Tahoma" w:hAnsi="Tahoma" w:cs="Tahoma" w:hint="cs"/>
          <w:rtl/>
          <w:lang w:bidi="ar-SY"/>
        </w:rPr>
        <w:t xml:space="preserve"> </w:t>
      </w:r>
    </w:p>
    <w:p w:rsidR="00B6619E" w:rsidRDefault="00DE7FA2" w:rsidP="00B6619E">
      <w:pPr>
        <w:contextualSpacing/>
        <w:jc w:val="right"/>
        <w:rPr>
          <w:rFonts w:ascii="Tahoma" w:hAnsi="Tahoma" w:cs="Tahoma"/>
          <w:lang w:bidi="ar-SY"/>
        </w:rPr>
      </w:pPr>
      <w:hyperlink r:id="rId12" w:history="1">
        <w:r w:rsidR="00B6619E" w:rsidRPr="001D43A8">
          <w:rPr>
            <w:rStyle w:val="Lienhypertexte"/>
            <w:rFonts w:ascii="Tahoma" w:hAnsi="Tahoma" w:cs="Tahoma"/>
            <w:lang w:bidi="ar-SY"/>
          </w:rPr>
          <w:t>@MIW CRPD</w:t>
        </w:r>
      </w:hyperlink>
      <w:r w:rsidR="00B6619E">
        <w:rPr>
          <w:rFonts w:ascii="Tahoma" w:hAnsi="Tahoma" w:cs="Tahoma" w:hint="cs"/>
          <w:rtl/>
          <w:lang w:bidi="ar-SY"/>
        </w:rPr>
        <w:t>تويتر</w:t>
      </w:r>
      <w:r w:rsidR="00B6619E">
        <w:rPr>
          <w:rFonts w:ascii="Tahoma" w:hAnsi="Tahoma" w:cs="Tahoma"/>
          <w:rtl/>
          <w:lang w:bidi="ar-SY"/>
        </w:rPr>
        <w:t>:</w:t>
      </w:r>
      <w:r w:rsidR="00B6619E">
        <w:rPr>
          <w:rFonts w:ascii="Tahoma" w:hAnsi="Tahoma" w:cs="Tahoma" w:hint="cs"/>
          <w:rtl/>
          <w:lang w:bidi="ar-SY"/>
        </w:rPr>
        <w:t xml:space="preserve"> </w:t>
      </w:r>
    </w:p>
    <w:p w:rsidR="00B6619E" w:rsidRPr="009D2B85" w:rsidRDefault="00DE7FA2" w:rsidP="00B6619E">
      <w:pPr>
        <w:contextualSpacing/>
        <w:jc w:val="right"/>
        <w:rPr>
          <w:rFonts w:ascii="Tahoma" w:hAnsi="Tahoma" w:cs="Tahoma"/>
          <w:lang w:bidi="ar-SY"/>
        </w:rPr>
      </w:pPr>
      <w:hyperlink r:id="rId13" w:history="1">
        <w:r w:rsidR="00B6619E" w:rsidRPr="00B23334">
          <w:rPr>
            <w:rStyle w:val="Lienhypertexte"/>
            <w:rFonts w:ascii="Tahoma" w:hAnsi="Tahoma" w:cs="Tahoma"/>
            <w:lang w:bidi="ar-SY"/>
          </w:rPr>
          <w:t>https://www.facebook.com/MakingItWorkCRPD/</w:t>
        </w:r>
      </w:hyperlink>
      <w:r w:rsidR="00B6619E">
        <w:rPr>
          <w:rFonts w:ascii="Tahoma" w:hAnsi="Tahoma" w:cs="Tahoma"/>
          <w:lang w:bidi="ar-SY"/>
        </w:rPr>
        <w:t xml:space="preserve"> </w:t>
      </w:r>
      <w:r w:rsidR="00B6619E">
        <w:rPr>
          <w:rFonts w:ascii="Tahoma" w:hAnsi="Tahoma" w:cs="Tahoma" w:hint="cs"/>
          <w:rtl/>
          <w:lang w:bidi="ar-SY"/>
        </w:rPr>
        <w:t xml:space="preserve">فيسبوك: </w:t>
      </w:r>
    </w:p>
    <w:p w:rsidR="00B6619E" w:rsidRPr="009D2B85" w:rsidRDefault="00B6619E" w:rsidP="00B6619E">
      <w:pPr>
        <w:jc w:val="right"/>
        <w:rPr>
          <w:rFonts w:ascii="Tahoma" w:hAnsi="Tahoma" w:cs="Tahoma"/>
          <w:lang w:bidi="ar-SY"/>
        </w:rPr>
      </w:pPr>
    </w:p>
    <w:p w:rsidR="00B6619E" w:rsidRPr="009D2B85" w:rsidRDefault="00B6619E" w:rsidP="00B6619E">
      <w:pPr>
        <w:contextualSpacing/>
        <w:jc w:val="both"/>
      </w:pPr>
    </w:p>
    <w:p w:rsidR="00B6619E" w:rsidRPr="009D2B85" w:rsidRDefault="00B6619E" w:rsidP="00B6619E"/>
    <w:p w:rsidR="008E120C" w:rsidRPr="009D2B85" w:rsidRDefault="008E120C"/>
    <w:sectPr w:rsidR="008E120C" w:rsidRPr="009D2B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A2" w:rsidRDefault="00DE7FA2">
      <w:pPr>
        <w:spacing w:after="0" w:line="240" w:lineRule="auto"/>
      </w:pPr>
      <w:r>
        <w:separator/>
      </w:r>
    </w:p>
  </w:endnote>
  <w:endnote w:type="continuationSeparator" w:id="0">
    <w:p w:rsidR="00DE7FA2" w:rsidRDefault="00D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DE7FA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DE7FA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DE7F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A2" w:rsidRDefault="00DE7FA2">
      <w:pPr>
        <w:spacing w:after="0" w:line="240" w:lineRule="auto"/>
      </w:pPr>
      <w:r>
        <w:separator/>
      </w:r>
    </w:p>
  </w:footnote>
  <w:footnote w:type="continuationSeparator" w:id="0">
    <w:p w:rsidR="00DE7FA2" w:rsidRDefault="00DE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DE7FA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DE7FA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FD" w:rsidRDefault="00DE7F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9E"/>
    <w:rsid w:val="008E120C"/>
    <w:rsid w:val="009D2B85"/>
    <w:rsid w:val="00B6619E"/>
    <w:rsid w:val="00D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9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619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B6619E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619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6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19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B85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9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619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B6619E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619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6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19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B85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MakingItWorkCRPD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twitter.com/MIW_CRPD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fenu@handicap-international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makingitwork-crpd.org/advancing-equity-for-women-and-girls-with-disabilities/background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makingitwork-crpd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HANDICAP INTERNATIONAL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Roula Jneid</dc:creator>
  <cp:lastModifiedBy>Juliette DAVODEAU</cp:lastModifiedBy>
  <cp:revision>2</cp:revision>
  <dcterms:created xsi:type="dcterms:W3CDTF">2016-09-26T08:16:00Z</dcterms:created>
  <dcterms:modified xsi:type="dcterms:W3CDTF">2016-09-26T08:16:00Z</dcterms:modified>
</cp:coreProperties>
</file>